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C04" w:rsidRPr="00432C04" w:rsidRDefault="00432C04" w:rsidP="00432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b/>
          <w:bCs/>
          <w:sz w:val="24"/>
          <w:lang w:eastAsia="tr-TR"/>
        </w:rPr>
        <w:t>Ek-2</w:t>
      </w:r>
    </w:p>
    <w:p w:rsidR="00432C04" w:rsidRPr="00432C04" w:rsidRDefault="00432C04" w:rsidP="00432C04">
      <w:pPr>
        <w:spacing w:after="0" w:line="240" w:lineRule="auto"/>
        <w:ind w:left="70"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b/>
          <w:bCs/>
          <w:sz w:val="24"/>
          <w:lang w:eastAsia="tr-TR"/>
        </w:rPr>
        <w:t>KAMU TAŞINMAZLARININ YATIRIMLARA TAHSİSİNE İLİŞKİN USUL VE ESASLARA</w:t>
      </w:r>
    </w:p>
    <w:p w:rsidR="00432C04" w:rsidRPr="00432C04" w:rsidRDefault="00432C04" w:rsidP="00432C04">
      <w:pPr>
        <w:spacing w:after="0" w:line="240" w:lineRule="auto"/>
        <w:ind w:left="70"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b/>
          <w:bCs/>
          <w:sz w:val="24"/>
          <w:lang w:eastAsia="tr-TR"/>
        </w:rPr>
        <w:t>GÖRE YATIRIMCILARDAN İSTENECEK BELGELER LİSTESİ</w:t>
      </w:r>
    </w:p>
    <w:tbl>
      <w:tblPr>
        <w:tblW w:w="8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947"/>
        <w:gridCol w:w="868"/>
        <w:gridCol w:w="868"/>
        <w:gridCol w:w="3454"/>
        <w:gridCol w:w="1134"/>
        <w:gridCol w:w="886"/>
        <w:gridCol w:w="195"/>
      </w:tblGrid>
      <w:tr w:rsidR="00432C04" w:rsidRPr="00432C04" w:rsidTr="00432C04">
        <w:trPr>
          <w:trHeight w:val="285"/>
          <w:jc w:val="center"/>
        </w:trPr>
        <w:tc>
          <w:tcPr>
            <w:tcW w:w="863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285"/>
          <w:jc w:val="center"/>
        </w:trPr>
        <w:tc>
          <w:tcPr>
            <w:tcW w:w="668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BELGENİN</w:t>
            </w:r>
          </w:p>
        </w:tc>
        <w:tc>
          <w:tcPr>
            <w:tcW w:w="1953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KİŞİ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285"/>
          <w:jc w:val="center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C04" w:rsidRPr="00432C04" w:rsidRDefault="00432C04" w:rsidP="00432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C04" w:rsidRPr="00432C04" w:rsidRDefault="00432C04" w:rsidP="00432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SIRA NO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TARİHİ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NO'SU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ADEDİ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MAHİYETİ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GERÇEK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TÜZEL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</w:t>
            </w:r>
          </w:p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(Değişik </w:t>
            </w:r>
            <w:proofErr w:type="gramStart"/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ibare:RG</w:t>
            </w:r>
            <w:proofErr w:type="gramEnd"/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-29/7/2010-27656)</w:t>
            </w:r>
            <w:r w:rsidRPr="00432C04">
              <w:rPr>
                <w:rFonts w:ascii="Times New Roman" w:eastAsia="Times New Roman" w:hAnsi="Times New Roman" w:cs="Times New Roman"/>
                <w:szCs w:val="20"/>
                <w:u w:val="single"/>
                <w:lang w:eastAsia="tr-TR"/>
              </w:rPr>
              <w:t>Yatırım Teşvik Belgesi veya Yaz</w:t>
            </w: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ı*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28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2</w:t>
            </w:r>
          </w:p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Yatırım Bilgi Formu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76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Organize sanayi bölgesinde</w:t>
            </w:r>
            <w:r w:rsidRPr="00432C04">
              <w:rPr>
                <w:rFonts w:ascii="Times New Roman" w:eastAsia="Times New Roman" w:hAnsi="Times New Roman" w:cs="Times New Roman"/>
                <w:i/>
                <w:iCs/>
                <w:szCs w:val="20"/>
                <w:lang w:eastAsia="tr-TR"/>
              </w:rPr>
              <w:t> </w:t>
            </w: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boş parsel bulunmadığına ve yatırımın bu alanlarda yapılamayacağına ilişkin belge 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76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Endüstri bölgesinde boş parsel bulunmadığına ve yatırımın bu alanlarda yapılamayacağına ilişkin belge 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Başvuru Ücretinin Yatırıldığına İlişkin Makbuz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543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u w:val="single"/>
                <w:lang w:eastAsia="tr-TR"/>
              </w:rPr>
              <w:t>Vaziyet Planı</w:t>
            </w: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Oda Sicil Kayıt Örneği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Vergi Borcu Bulunmadığına İlişkin Belge </w:t>
            </w: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u w:val="single"/>
                <w:lang w:eastAsia="tr-TR"/>
              </w:rPr>
              <w:t>(Herhangi bir mevzuat içermeyecek şekilde olmalıdır.)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İşletme Hesabı Özeti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-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İşletmenin Son Üç Yıllık Bilançosu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 /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Son Üç Yıllık Mali Tablolar*****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 /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Halka Açık A.Ş.'</w:t>
            </w:r>
            <w:proofErr w:type="spellStart"/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lerde</w:t>
            </w:r>
            <w:proofErr w:type="spellEnd"/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, Halka Açılma Oranını Gösteren Belge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Şirket Ana Sözleşmesi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Kanuni Temsilcilerin </w:t>
            </w:r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(Mülga </w:t>
            </w:r>
            <w:proofErr w:type="gramStart"/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ibare:RG</w:t>
            </w:r>
            <w:proofErr w:type="gramEnd"/>
            <w:r w:rsidRPr="00432C04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-1/8/2021-31555) </w:t>
            </w: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Adresleri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Fizibilite Raporu ve Finans Tablosu******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25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İstenecek Diğer Belgeler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  <w:tr w:rsidR="00432C04" w:rsidRPr="00432C04" w:rsidTr="00432C04">
        <w:trPr>
          <w:trHeight w:val="101"/>
          <w:jc w:val="center"/>
        </w:trPr>
        <w:tc>
          <w:tcPr>
            <w:tcW w:w="8635" w:type="dxa"/>
            <w:gridSpan w:val="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32C04" w:rsidRPr="00432C04" w:rsidRDefault="00432C04" w:rsidP="00432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432C0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 </w:t>
            </w:r>
          </w:p>
        </w:tc>
      </w:tr>
    </w:tbl>
    <w:p w:rsidR="00432C04" w:rsidRDefault="00432C04" w:rsidP="00432C04">
      <w:pPr>
        <w:spacing w:after="0" w:line="240" w:lineRule="auto"/>
        <w:ind w:firstLine="567"/>
        <w:rPr>
          <w:rFonts w:ascii="Calibri" w:eastAsia="Times New Roman" w:hAnsi="Calibri" w:cs="Calibri"/>
          <w:b/>
          <w:bCs/>
          <w:sz w:val="24"/>
          <w:u w:val="single"/>
          <w:lang w:eastAsia="tr-TR"/>
        </w:rPr>
      </w:pP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lastRenderedPageBreak/>
        <w:t>NOT: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 Bu formun tüm sayfaları yatırımcı tarafından tasdik edilecektir.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( + ) :   Karşısında artı işareti olan belgeler ilgili sütundaki kişiden istenir.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( - )  :   Karşısında eksi işareti olan belgeler ilgili sütundaki kişiden istenmez.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(+/-) :   Karşısında artı veya aynı zamanda eksi işareti olan belgeler ilgili kişide varsa istenir.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*       :  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Ekonomi Bakanlığı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 (Teşvik Uygulama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ve Yabancı Sermaye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 Genel Müdürlüğü) tarafından düzenlenecektir.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 xml:space="preserve">**     :  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Yatırım konusu itibariyle Organize Sanayi Bölgesi içerisinde yapılabilecek yatırımlar için gerekli olup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 Organize Sanayi Bölgesi Yönetim Kurulu Başkanlığından alınacaktır.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***     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Yatırım yapılacak ilde endüstri bölgesi bulunması halinde ve konusu itibariyle endüstri bölgesi içerisinde yapılabilecek yatırımlar için Bilim, Sanayi ve Teknoloji Bakanlığından veya Bilim, Sanayi ve Teknoloji İl Müdürlüğünden alınacaktır.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 xml:space="preserve">****   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Vaziyet planı;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 1/200 veya 1/500 ölçekli parsel sınırı ve yapı yaklaşma sınırının belirtildiği varsa tüm imar koşullarının işlendiği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taşınmazlar üzerine yapılacak bütün yapıların ve yatırım için gerekli açık sahaların ölçülerinin ve alanlarının belirtildiği Çevre ve Şehircilik Bakanlığının proje düzenleme esaslarına uygun olarak hazırlanan vaziyet planı.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 xml:space="preserve">*****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Yeni kurulan Şirketlerde kuruluş tarihinden itibaren düzenlenen mali tablolar istenir. Tüm mali tabloların SMMM/ YMM veya Vergi Dairesince onaylı olması gerekmektedir.</w:t>
      </w:r>
    </w:p>
    <w:p w:rsidR="00432C04" w:rsidRPr="00432C04" w:rsidRDefault="00432C04" w:rsidP="00432C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*****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*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  Yatırım tutarının </w:t>
      </w:r>
      <w:r w:rsidRPr="00432C04">
        <w:rPr>
          <w:rFonts w:ascii="Calibri" w:eastAsia="Times New Roman" w:hAnsi="Calibri" w:cs="Calibri"/>
          <w:b/>
          <w:bCs/>
          <w:sz w:val="24"/>
          <w:u w:val="single"/>
          <w:lang w:eastAsia="tr-TR"/>
        </w:rPr>
        <w:t>elli</w:t>
      </w:r>
      <w:r w:rsidRPr="00432C04">
        <w:rPr>
          <w:rFonts w:ascii="Calibri" w:eastAsia="Times New Roman" w:hAnsi="Calibri" w:cs="Calibri"/>
          <w:sz w:val="24"/>
          <w:lang w:eastAsia="tr-TR"/>
        </w:rPr>
        <w:t xml:space="preserve"> milyon TL’yi a</w:t>
      </w:r>
      <w:r w:rsidR="002C28DE">
        <w:rPr>
          <w:rFonts w:ascii="Calibri" w:eastAsia="Times New Roman" w:hAnsi="Calibri" w:cs="Calibri"/>
          <w:sz w:val="24"/>
          <w:lang w:eastAsia="tr-TR"/>
        </w:rPr>
        <w:t>şması durumunda istenilecektir.</w:t>
      </w:r>
      <w:bookmarkStart w:id="0" w:name="_GoBack"/>
      <w:bookmarkEnd w:id="0"/>
    </w:p>
    <w:p w:rsidR="00432C04" w:rsidRPr="00432C04" w:rsidRDefault="00432C04" w:rsidP="00432C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32C04">
        <w:rPr>
          <w:rFonts w:ascii="Calibri" w:eastAsia="Times New Roman" w:hAnsi="Calibri" w:cs="Calibri"/>
          <w:sz w:val="24"/>
          <w:lang w:eastAsia="tr-TR"/>
        </w:rPr>
        <w:t> </w:t>
      </w:r>
    </w:p>
    <w:p w:rsidR="00567D24" w:rsidRPr="00432C04" w:rsidRDefault="00567D24">
      <w:pPr>
        <w:rPr>
          <w:sz w:val="28"/>
        </w:rPr>
      </w:pPr>
    </w:p>
    <w:sectPr w:rsidR="00567D24" w:rsidRPr="00432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C04"/>
    <w:rsid w:val="002C28DE"/>
    <w:rsid w:val="00432C04"/>
    <w:rsid w:val="0056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0564F-499D-417B-9796-223E7901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-normalyaz">
    <w:name w:val="3-normalyaz"/>
    <w:basedOn w:val="Normal"/>
    <w:rsid w:val="00432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Sevinç Kurtuluş</dc:creator>
  <cp:keywords/>
  <dc:description/>
  <cp:lastModifiedBy>Sevinç Kurtuluş</cp:lastModifiedBy>
  <cp:revision>3</cp:revision>
  <dcterms:created xsi:type="dcterms:W3CDTF">2021-08-02T13:00:00Z</dcterms:created>
  <dcterms:modified xsi:type="dcterms:W3CDTF">2021-08-02T13:02:00Z</dcterms:modified>
</cp:coreProperties>
</file>